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0B" w:rsidRDefault="007D17E5">
      <w:pPr>
        <w:pStyle w:val="10"/>
        <w:keepNext/>
        <w:keepLines/>
        <w:shd w:val="clear" w:color="auto" w:fill="auto"/>
        <w:spacing w:line="340" w:lineRule="exact"/>
        <w:jc w:val="center"/>
        <w:rPr>
          <w:rStyle w:val="11"/>
          <w:bCs/>
        </w:rPr>
      </w:pPr>
      <w:bookmarkStart w:id="0" w:name="bookmark0"/>
      <w:bookmarkStart w:id="1" w:name="_GoBack"/>
      <w:bookmarkEnd w:id="1"/>
      <w:r>
        <w:rPr>
          <w:rStyle w:val="11"/>
          <w:bCs/>
        </w:rPr>
        <w:t>Программа</w:t>
      </w:r>
      <w:bookmarkEnd w:id="0"/>
      <w:r>
        <w:rPr>
          <w:rStyle w:val="11"/>
          <w:bCs/>
        </w:rPr>
        <w:t xml:space="preserve"> </w:t>
      </w:r>
      <w:r>
        <w:rPr>
          <w:rStyle w:val="11"/>
          <w:bCs/>
          <w:lang w:val="en-US"/>
        </w:rPr>
        <w:t>XII</w:t>
      </w:r>
      <w:r>
        <w:rPr>
          <w:rStyle w:val="11"/>
          <w:bCs/>
        </w:rPr>
        <w:t xml:space="preserve"> Всероссийского съезда работников фармацевтической и медицинской промышленности</w:t>
      </w:r>
    </w:p>
    <w:p w:rsidR="00EE430B" w:rsidRDefault="00EE430B">
      <w:pPr>
        <w:pStyle w:val="10"/>
        <w:keepNext/>
        <w:keepLines/>
        <w:shd w:val="clear" w:color="auto" w:fill="auto"/>
        <w:spacing w:line="340" w:lineRule="exact"/>
        <w:jc w:val="center"/>
      </w:pPr>
    </w:p>
    <w:p w:rsidR="00EE430B" w:rsidRDefault="007D17E5">
      <w:pPr>
        <w:pStyle w:val="20"/>
        <w:shd w:val="clear" w:color="auto" w:fill="auto"/>
        <w:tabs>
          <w:tab w:val="left" w:pos="1759"/>
        </w:tabs>
        <w:spacing w:line="480" w:lineRule="auto"/>
        <w:jc w:val="both"/>
      </w:pPr>
      <w:r>
        <w:rPr>
          <w:rStyle w:val="22"/>
        </w:rPr>
        <w:tab/>
      </w:r>
      <w:r>
        <w:t>Регистрация участников.</w:t>
      </w:r>
    </w:p>
    <w:p w:rsidR="00EE430B" w:rsidRDefault="007D17E5">
      <w:pPr>
        <w:pStyle w:val="20"/>
        <w:shd w:val="clear" w:color="auto" w:fill="auto"/>
        <w:tabs>
          <w:tab w:val="left" w:pos="1759"/>
        </w:tabs>
        <w:spacing w:line="276" w:lineRule="auto"/>
        <w:jc w:val="both"/>
        <w:rPr>
          <w:b w:val="0"/>
        </w:rPr>
      </w:pPr>
      <w:r>
        <w:rPr>
          <w:rStyle w:val="22"/>
        </w:rPr>
        <w:t xml:space="preserve">           </w:t>
      </w:r>
      <w:r>
        <w:rPr>
          <w:rStyle w:val="22"/>
          <w:b/>
        </w:rPr>
        <w:t>10:00</w:t>
      </w:r>
      <w:r>
        <w:rPr>
          <w:rStyle w:val="22"/>
        </w:rPr>
        <w:t xml:space="preserve">     </w:t>
      </w:r>
      <w:r>
        <w:t xml:space="preserve">Открытие съезда. </w:t>
      </w:r>
      <w:r>
        <w:rPr>
          <w:b w:val="0"/>
        </w:rPr>
        <w:t xml:space="preserve">Вступительное слово Президента Российского союза промышленников и                </w:t>
      </w:r>
      <w:r>
        <w:rPr>
          <w:b w:val="0"/>
        </w:rPr>
        <w:tab/>
      </w:r>
      <w:r>
        <w:rPr>
          <w:b w:val="0"/>
        </w:rPr>
        <w:t xml:space="preserve">предпринимателей – </w:t>
      </w:r>
      <w:r>
        <w:t>Шохина Александра Николаевича</w:t>
      </w:r>
      <w:r>
        <w:rPr>
          <w:b w:val="0"/>
        </w:rPr>
        <w:t>.</w:t>
      </w:r>
    </w:p>
    <w:p w:rsidR="00EE430B" w:rsidRDefault="007D17E5">
      <w:pPr>
        <w:pStyle w:val="12"/>
        <w:shd w:val="clear" w:color="auto" w:fill="auto"/>
        <w:tabs>
          <w:tab w:val="left" w:pos="1759"/>
          <w:tab w:val="right" w:pos="10701"/>
        </w:tabs>
        <w:spacing w:line="276" w:lineRule="auto"/>
      </w:pPr>
      <w:r>
        <w:rPr>
          <w:b/>
        </w:rPr>
        <w:t xml:space="preserve">                               Отчет о деятельности </w:t>
      </w:r>
      <w:r>
        <w:t>профессиональных общественных</w:t>
      </w:r>
      <w:r>
        <w:tab/>
        <w:t xml:space="preserve"> объединений, организаций и предприятий</w:t>
      </w:r>
    </w:p>
    <w:p w:rsidR="00EE430B" w:rsidRDefault="007D17E5">
      <w:pPr>
        <w:pStyle w:val="12"/>
        <w:shd w:val="clear" w:color="auto" w:fill="auto"/>
        <w:spacing w:line="276" w:lineRule="auto"/>
        <w:ind w:left="1701" w:hanging="1701"/>
      </w:pPr>
      <w:r>
        <w:tab/>
        <w:t>фармацевтической и медицинской промышленности по выполнению решений X</w:t>
      </w:r>
      <w:r>
        <w:rPr>
          <w:lang w:val="en-US"/>
        </w:rPr>
        <w:t>I</w:t>
      </w:r>
      <w:r>
        <w:t xml:space="preserve"> съезда и   з</w:t>
      </w:r>
      <w:r>
        <w:t>адачах по  повышению конкурентоспособности производства лекарственных средств и медицинских  изделий, с учетом национальных целей и стратегических задач развития Российской Федерации  на период до 2024г. и опыта работы в условиях пандемии, обусловленной ра</w:t>
      </w:r>
      <w:r>
        <w:t>спространением инфекционных заболеваний.</w:t>
      </w:r>
    </w:p>
    <w:p w:rsidR="00EE430B" w:rsidRDefault="007D17E5">
      <w:pPr>
        <w:pStyle w:val="12"/>
        <w:shd w:val="clear" w:color="auto" w:fill="auto"/>
        <w:spacing w:line="276" w:lineRule="auto"/>
        <w:ind w:left="1701" w:hanging="1701"/>
        <w:jc w:val="left"/>
      </w:pPr>
      <w:r>
        <w:tab/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5"/>
        <w:gridCol w:w="3178"/>
        <w:gridCol w:w="5890"/>
      </w:tblGrid>
      <w:tr w:rsidR="00EE430B">
        <w:tc>
          <w:tcPr>
            <w:tcW w:w="1725" w:type="dxa"/>
          </w:tcPr>
          <w:p w:rsidR="00EE430B" w:rsidRDefault="00EE430B">
            <w:pPr>
              <w:pStyle w:val="12"/>
              <w:shd w:val="clear" w:color="auto" w:fill="auto"/>
              <w:spacing w:line="276" w:lineRule="auto"/>
              <w:jc w:val="left"/>
            </w:pPr>
          </w:p>
        </w:tc>
        <w:tc>
          <w:tcPr>
            <w:tcW w:w="3178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</w:pPr>
            <w:r>
              <w:rPr>
                <w:rStyle w:val="31"/>
                <w:i/>
              </w:rPr>
              <w:t>Калинин Юрий Тихонович</w:t>
            </w:r>
            <w:r>
              <w:rPr>
                <w:rStyle w:val="31"/>
              </w:rPr>
              <w:t xml:space="preserve">  </w:t>
            </w:r>
          </w:p>
        </w:tc>
        <w:tc>
          <w:tcPr>
            <w:tcW w:w="5890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ind w:left="1701" w:hanging="1701"/>
              <w:jc w:val="left"/>
            </w:pPr>
            <w:r>
              <w:t>Президент Союза ассоциаций и предприятий</w:t>
            </w:r>
          </w:p>
          <w:p w:rsidR="00EE430B" w:rsidRDefault="007D17E5">
            <w:pPr>
              <w:pStyle w:val="12"/>
              <w:shd w:val="clear" w:color="auto" w:fill="auto"/>
              <w:spacing w:line="276" w:lineRule="auto"/>
              <w:ind w:left="1701" w:hanging="1701"/>
              <w:jc w:val="left"/>
            </w:pPr>
            <w:r>
              <w:t>фармацевтической и медицинской промышленности</w:t>
            </w:r>
          </w:p>
        </w:tc>
      </w:tr>
      <w:tr w:rsidR="00EE430B">
        <w:tc>
          <w:tcPr>
            <w:tcW w:w="1725" w:type="dxa"/>
          </w:tcPr>
          <w:p w:rsidR="00EE430B" w:rsidRDefault="00EE430B">
            <w:pPr>
              <w:pStyle w:val="12"/>
              <w:shd w:val="clear" w:color="auto" w:fill="auto"/>
              <w:spacing w:line="276" w:lineRule="auto"/>
              <w:jc w:val="left"/>
              <w:rPr>
                <w:rStyle w:val="31"/>
                <w:i/>
              </w:rPr>
            </w:pPr>
          </w:p>
        </w:tc>
        <w:tc>
          <w:tcPr>
            <w:tcW w:w="3178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  <w:rPr>
                <w:rStyle w:val="31"/>
                <w:i/>
              </w:rPr>
            </w:pPr>
            <w:r>
              <w:rPr>
                <w:b/>
                <w:i/>
              </w:rPr>
              <w:t>Дмитриев Виктор Александрович</w:t>
            </w:r>
          </w:p>
        </w:tc>
        <w:tc>
          <w:tcPr>
            <w:tcW w:w="5890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ind w:left="1701" w:hanging="1701"/>
            </w:pPr>
            <w:r>
              <w:t>Генеральный директор  Ассоциации российских</w:t>
            </w:r>
          </w:p>
          <w:p w:rsidR="00EE430B" w:rsidRDefault="007D17E5">
            <w:pPr>
              <w:pStyle w:val="12"/>
              <w:shd w:val="clear" w:color="auto" w:fill="auto"/>
              <w:spacing w:line="276" w:lineRule="auto"/>
              <w:ind w:left="1701" w:hanging="1701"/>
              <w:jc w:val="left"/>
            </w:pPr>
            <w:r>
              <w:t xml:space="preserve">фармацевтических </w:t>
            </w:r>
            <w:r>
              <w:t>производителей</w:t>
            </w:r>
          </w:p>
        </w:tc>
      </w:tr>
    </w:tbl>
    <w:p w:rsidR="00EE430B" w:rsidRDefault="00EE430B">
      <w:pPr>
        <w:pStyle w:val="12"/>
        <w:shd w:val="clear" w:color="auto" w:fill="auto"/>
        <w:spacing w:line="276" w:lineRule="auto"/>
        <w:ind w:left="1701" w:hanging="1701"/>
        <w:jc w:val="left"/>
      </w:pPr>
    </w:p>
    <w:p w:rsidR="00EE430B" w:rsidRDefault="007D17E5">
      <w:pPr>
        <w:pStyle w:val="30"/>
        <w:shd w:val="clear" w:color="auto" w:fill="auto"/>
        <w:spacing w:line="276" w:lineRule="auto"/>
        <w:ind w:firstLine="360"/>
        <w:jc w:val="left"/>
      </w:pPr>
      <w:r>
        <w:tab/>
      </w:r>
      <w:r>
        <w:tab/>
      </w:r>
      <w:r>
        <w:rPr>
          <w:b/>
        </w:rPr>
        <w:t xml:space="preserve">     </w:t>
      </w:r>
      <w:r>
        <w:t xml:space="preserve"> </w:t>
      </w:r>
      <w:r>
        <w:rPr>
          <w:b/>
        </w:rPr>
        <w:t>Стратегии развития фармацевтической и медицинской промышленности</w:t>
      </w:r>
      <w:r>
        <w:t>.</w:t>
      </w:r>
    </w:p>
    <w:p w:rsidR="00EE430B" w:rsidRDefault="007D17E5">
      <w:pPr>
        <w:pStyle w:val="30"/>
        <w:shd w:val="clear" w:color="auto" w:fill="auto"/>
        <w:spacing w:line="276" w:lineRule="auto"/>
        <w:ind w:firstLine="360"/>
      </w:pPr>
      <w:r>
        <w:t xml:space="preserve">                    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5831"/>
      </w:tblGrid>
      <w:tr w:rsidR="00EE430B">
        <w:tc>
          <w:tcPr>
            <w:tcW w:w="1701" w:type="dxa"/>
          </w:tcPr>
          <w:p w:rsidR="00EE430B" w:rsidRDefault="00EE430B">
            <w:pPr>
              <w:pStyle w:val="30"/>
              <w:shd w:val="clear" w:color="auto" w:fill="auto"/>
              <w:spacing w:line="276" w:lineRule="auto"/>
              <w:ind w:firstLine="0"/>
              <w:rPr>
                <w:b/>
                <w:i/>
              </w:rPr>
            </w:pPr>
          </w:p>
        </w:tc>
        <w:tc>
          <w:tcPr>
            <w:tcW w:w="3261" w:type="dxa"/>
          </w:tcPr>
          <w:p w:rsidR="00EE430B" w:rsidRDefault="007D17E5">
            <w:pPr>
              <w:pStyle w:val="30"/>
              <w:shd w:val="clear" w:color="auto" w:fill="auto"/>
              <w:spacing w:line="276" w:lineRule="auto"/>
              <w:ind w:firstLine="0"/>
            </w:pPr>
            <w:r>
              <w:rPr>
                <w:b/>
                <w:i/>
              </w:rPr>
              <w:t>Алехин Алексей Викторович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831" w:type="dxa"/>
          </w:tcPr>
          <w:p w:rsidR="00EE430B" w:rsidRDefault="007D17E5">
            <w:pPr>
              <w:pStyle w:val="30"/>
              <w:shd w:val="clear" w:color="auto" w:fill="auto"/>
              <w:spacing w:line="276" w:lineRule="auto"/>
              <w:ind w:firstLine="0"/>
              <w:jc w:val="left"/>
            </w:pPr>
            <w:r>
              <w:t>Директор Департамента фармацевтической и медицинской промышленности Минпромторга России</w:t>
            </w:r>
          </w:p>
        </w:tc>
      </w:tr>
      <w:tr w:rsidR="00EE430B">
        <w:tc>
          <w:tcPr>
            <w:tcW w:w="1701" w:type="dxa"/>
          </w:tcPr>
          <w:p w:rsidR="00EE430B" w:rsidRDefault="00EE430B">
            <w:pPr>
              <w:pStyle w:val="30"/>
              <w:shd w:val="clear" w:color="auto" w:fill="auto"/>
              <w:spacing w:line="276" w:lineRule="auto"/>
              <w:ind w:firstLine="0"/>
              <w:rPr>
                <w:b/>
                <w:i/>
              </w:rPr>
            </w:pPr>
          </w:p>
        </w:tc>
        <w:tc>
          <w:tcPr>
            <w:tcW w:w="3261" w:type="dxa"/>
          </w:tcPr>
          <w:p w:rsidR="00EE430B" w:rsidRDefault="007D17E5">
            <w:pPr>
              <w:pStyle w:val="30"/>
              <w:shd w:val="clear" w:color="auto" w:fill="auto"/>
              <w:spacing w:line="276" w:lineRule="auto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Ожгихин Иван </w:t>
            </w:r>
            <w:r>
              <w:rPr>
                <w:b/>
                <w:i/>
              </w:rPr>
              <w:t>Владимирович</w:t>
            </w:r>
          </w:p>
        </w:tc>
        <w:tc>
          <w:tcPr>
            <w:tcW w:w="5831" w:type="dxa"/>
          </w:tcPr>
          <w:p w:rsidR="00EE430B" w:rsidRDefault="007D17E5">
            <w:pPr>
              <w:pStyle w:val="30"/>
              <w:shd w:val="clear" w:color="auto" w:fill="auto"/>
              <w:spacing w:line="276" w:lineRule="auto"/>
              <w:ind w:firstLine="0"/>
              <w:jc w:val="left"/>
            </w:pPr>
            <w:r>
              <w:t>Председатель правления АНО «Консорциум «Медицинская техника», заместитель Генерального директора Холдинга «Швабе» по развитию систем продаж, маркетинга и сервисной поддержки гражданской продукции</w:t>
            </w:r>
          </w:p>
        </w:tc>
      </w:tr>
    </w:tbl>
    <w:p w:rsidR="00EE430B" w:rsidRDefault="007D17E5">
      <w:pPr>
        <w:pStyle w:val="30"/>
        <w:shd w:val="clear" w:color="auto" w:fill="auto"/>
        <w:spacing w:line="276" w:lineRule="auto"/>
        <w:ind w:firstLine="360"/>
      </w:pPr>
      <w:r>
        <w:t xml:space="preserve">                    </w:t>
      </w:r>
      <w:r>
        <w:tab/>
      </w:r>
      <w:r>
        <w:tab/>
        <w:t xml:space="preserve">   </w:t>
      </w:r>
      <w:r>
        <w:tab/>
      </w:r>
      <w:r>
        <w:tab/>
        <w:t xml:space="preserve">     </w:t>
      </w:r>
      <w:r>
        <w:tab/>
      </w:r>
    </w:p>
    <w:p w:rsidR="00EE430B" w:rsidRDefault="007D17E5">
      <w:pPr>
        <w:pStyle w:val="12"/>
        <w:shd w:val="clear" w:color="auto" w:fill="auto"/>
        <w:spacing w:line="276" w:lineRule="auto"/>
        <w:ind w:left="360" w:firstLine="1341"/>
        <w:jc w:val="left"/>
        <w:rPr>
          <w:b/>
        </w:rPr>
      </w:pPr>
      <w:r>
        <w:rPr>
          <w:b/>
        </w:rPr>
        <w:t>Вопросы обес</w:t>
      </w:r>
      <w:r>
        <w:rPr>
          <w:b/>
        </w:rPr>
        <w:t xml:space="preserve">печения системы здравоохранения прорывной лекарственной терапией 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инновационными </w:t>
      </w:r>
      <w:r>
        <w:rPr>
          <w:b/>
        </w:rPr>
        <w:tab/>
        <w:t xml:space="preserve">изделиями для диагностики и лечения  заболеваний в рамках                                 </w:t>
      </w:r>
      <w:r>
        <w:rPr>
          <w:b/>
        </w:rPr>
        <w:tab/>
      </w:r>
      <w:r>
        <w:rPr>
          <w:b/>
        </w:rPr>
        <w:tab/>
        <w:t xml:space="preserve">     национального проекта «Здравоохранение» и противодействия распростра</w:t>
      </w:r>
      <w:r>
        <w:rPr>
          <w:b/>
        </w:rPr>
        <w:t>нению</w:t>
      </w:r>
    </w:p>
    <w:p w:rsidR="00EE430B" w:rsidRDefault="007D17E5">
      <w:pPr>
        <w:pStyle w:val="12"/>
        <w:shd w:val="clear" w:color="auto" w:fill="auto"/>
        <w:spacing w:line="276" w:lineRule="auto"/>
        <w:ind w:left="360" w:firstLine="1341"/>
        <w:jc w:val="left"/>
        <w:rPr>
          <w:b/>
        </w:rPr>
      </w:pPr>
      <w:r>
        <w:rPr>
          <w:b/>
        </w:rPr>
        <w:t xml:space="preserve">коронавирусной инфекции. Повышение роли научно-исследовательских центров                     </w:t>
      </w:r>
      <w:r>
        <w:rPr>
          <w:b/>
        </w:rPr>
        <w:tab/>
      </w:r>
      <w:r>
        <w:rPr>
          <w:b/>
        </w:rPr>
        <w:tab/>
        <w:t xml:space="preserve">     Минздрава России и РАН в создании современных лекарственных средств и </w:t>
      </w:r>
      <w:r>
        <w:rPr>
          <w:b/>
        </w:rPr>
        <w:tab/>
        <w:t xml:space="preserve">  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  медицинских изделий.</w:t>
      </w:r>
    </w:p>
    <w:p w:rsidR="00EE430B" w:rsidRDefault="00EE430B">
      <w:pPr>
        <w:pStyle w:val="12"/>
        <w:shd w:val="clear" w:color="auto" w:fill="auto"/>
        <w:spacing w:line="276" w:lineRule="auto"/>
        <w:ind w:left="360" w:firstLine="1341"/>
        <w:jc w:val="left"/>
        <w:rPr>
          <w:b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5831"/>
      </w:tblGrid>
      <w:tr w:rsidR="00EE430B">
        <w:tc>
          <w:tcPr>
            <w:tcW w:w="1701" w:type="dxa"/>
          </w:tcPr>
          <w:p w:rsidR="00EE430B" w:rsidRDefault="00EE430B">
            <w:pPr>
              <w:pStyle w:val="12"/>
              <w:shd w:val="clear" w:color="auto" w:fill="auto"/>
              <w:spacing w:line="276" w:lineRule="auto"/>
              <w:jc w:val="left"/>
              <w:rPr>
                <w:b/>
                <w:i/>
              </w:rPr>
            </w:pPr>
          </w:p>
        </w:tc>
        <w:tc>
          <w:tcPr>
            <w:tcW w:w="3261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  <w:rPr>
                <w:b/>
              </w:rPr>
            </w:pPr>
            <w:r>
              <w:rPr>
                <w:b/>
                <w:i/>
              </w:rPr>
              <w:t>Морозов Дмитрий Валентинович</w:t>
            </w:r>
          </w:p>
        </w:tc>
        <w:tc>
          <w:tcPr>
            <w:tcW w:w="5831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  <w:rPr>
                <w:b/>
              </w:rPr>
            </w:pPr>
            <w:r>
              <w:t xml:space="preserve">Генеральный </w:t>
            </w:r>
            <w:r>
              <w:t>директор ЗАО «BIOCAD»</w:t>
            </w:r>
          </w:p>
        </w:tc>
      </w:tr>
      <w:tr w:rsidR="00EE430B">
        <w:tc>
          <w:tcPr>
            <w:tcW w:w="1701" w:type="dxa"/>
          </w:tcPr>
          <w:p w:rsidR="00EE430B" w:rsidRDefault="00EE430B">
            <w:pPr>
              <w:pStyle w:val="12"/>
              <w:shd w:val="clear" w:color="auto" w:fill="auto"/>
              <w:spacing w:line="276" w:lineRule="auto"/>
              <w:jc w:val="left"/>
              <w:rPr>
                <w:b/>
                <w:i/>
              </w:rPr>
            </w:pPr>
          </w:p>
        </w:tc>
        <w:tc>
          <w:tcPr>
            <w:tcW w:w="3261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Дабагов Анатолий Рудольфович</w:t>
            </w:r>
          </w:p>
        </w:tc>
        <w:tc>
          <w:tcPr>
            <w:tcW w:w="5831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</w:pPr>
            <w:r>
              <w:t>Президент АО «МТЛ»</w:t>
            </w:r>
          </w:p>
        </w:tc>
      </w:tr>
      <w:tr w:rsidR="00EE430B">
        <w:tc>
          <w:tcPr>
            <w:tcW w:w="1701" w:type="dxa"/>
          </w:tcPr>
          <w:p w:rsidR="00EE430B" w:rsidRDefault="00EE430B">
            <w:pPr>
              <w:pStyle w:val="12"/>
              <w:shd w:val="clear" w:color="auto" w:fill="auto"/>
              <w:spacing w:line="276" w:lineRule="auto"/>
              <w:jc w:val="left"/>
              <w:rPr>
                <w:b/>
                <w:i/>
              </w:rPr>
            </w:pPr>
          </w:p>
        </w:tc>
        <w:tc>
          <w:tcPr>
            <w:tcW w:w="3261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Гинцбург Александр Леонидович</w:t>
            </w:r>
          </w:p>
        </w:tc>
        <w:tc>
          <w:tcPr>
            <w:tcW w:w="5831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</w:pPr>
            <w:r>
              <w:t>Директор Национального исследовательского центра им. Н.Ф. Гамалеи</w:t>
            </w:r>
          </w:p>
        </w:tc>
      </w:tr>
      <w:tr w:rsidR="00EE430B">
        <w:tc>
          <w:tcPr>
            <w:tcW w:w="1701" w:type="dxa"/>
          </w:tcPr>
          <w:p w:rsidR="00EE430B" w:rsidRDefault="00EE430B">
            <w:pPr>
              <w:pStyle w:val="12"/>
              <w:shd w:val="clear" w:color="auto" w:fill="auto"/>
              <w:spacing w:line="276" w:lineRule="auto"/>
              <w:jc w:val="left"/>
              <w:rPr>
                <w:b/>
                <w:i/>
              </w:rPr>
            </w:pPr>
          </w:p>
        </w:tc>
        <w:tc>
          <w:tcPr>
            <w:tcW w:w="3261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Беляев Алексей Михайлович</w:t>
            </w:r>
          </w:p>
        </w:tc>
        <w:tc>
          <w:tcPr>
            <w:tcW w:w="5831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</w:pPr>
            <w:r>
              <w:t xml:space="preserve">Директор ФГБУ «НМИЦ онкологии им. Н.Н. Петрова. Главный </w:t>
            </w:r>
            <w:r>
              <w:t>внештатный онколог СЗФО</w:t>
            </w:r>
          </w:p>
        </w:tc>
      </w:tr>
      <w:tr w:rsidR="00EE430B">
        <w:tc>
          <w:tcPr>
            <w:tcW w:w="1701" w:type="dxa"/>
          </w:tcPr>
          <w:p w:rsidR="00EE430B" w:rsidRDefault="00EE430B">
            <w:pPr>
              <w:pStyle w:val="12"/>
              <w:shd w:val="clear" w:color="auto" w:fill="auto"/>
              <w:spacing w:line="276" w:lineRule="auto"/>
              <w:jc w:val="left"/>
              <w:rPr>
                <w:b/>
                <w:i/>
              </w:rPr>
            </w:pPr>
          </w:p>
        </w:tc>
        <w:tc>
          <w:tcPr>
            <w:tcW w:w="3261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Полушин Юрий Сергеевич</w:t>
            </w:r>
          </w:p>
        </w:tc>
        <w:tc>
          <w:tcPr>
            <w:tcW w:w="5831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</w:pPr>
            <w:r>
              <w:t>Вице-президент Федерации анестезиологов и реаниматологов России</w:t>
            </w:r>
          </w:p>
        </w:tc>
      </w:tr>
      <w:tr w:rsidR="00EE430B">
        <w:tc>
          <w:tcPr>
            <w:tcW w:w="1701" w:type="dxa"/>
          </w:tcPr>
          <w:p w:rsidR="00EE430B" w:rsidRDefault="00EE430B">
            <w:pPr>
              <w:pStyle w:val="12"/>
              <w:shd w:val="clear" w:color="auto" w:fill="auto"/>
              <w:spacing w:line="276" w:lineRule="auto"/>
              <w:jc w:val="left"/>
              <w:rPr>
                <w:b/>
                <w:i/>
              </w:rPr>
            </w:pPr>
          </w:p>
        </w:tc>
        <w:tc>
          <w:tcPr>
            <w:tcW w:w="3261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Смирнов Александр Юрьеви</w:t>
            </w:r>
          </w:p>
        </w:tc>
        <w:tc>
          <w:tcPr>
            <w:tcW w:w="5831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</w:pPr>
            <w:r>
              <w:t>Генеральный директор АПМИ ОПК</w:t>
            </w:r>
          </w:p>
        </w:tc>
      </w:tr>
    </w:tbl>
    <w:p w:rsidR="00EE430B" w:rsidRDefault="00EE430B">
      <w:pPr>
        <w:pStyle w:val="12"/>
        <w:shd w:val="clear" w:color="auto" w:fill="auto"/>
        <w:spacing w:line="276" w:lineRule="auto"/>
        <w:ind w:left="720"/>
      </w:pPr>
    </w:p>
    <w:p w:rsidR="00EE430B" w:rsidRDefault="007D17E5">
      <w:pPr>
        <w:pStyle w:val="12"/>
        <w:shd w:val="clear" w:color="auto" w:fill="auto"/>
        <w:spacing w:line="276" w:lineRule="auto"/>
        <w:ind w:left="720"/>
        <w:rPr>
          <w:b/>
        </w:rPr>
      </w:pPr>
      <w:r>
        <w:tab/>
      </w:r>
      <w:r>
        <w:rPr>
          <w:b/>
        </w:rPr>
        <w:t xml:space="preserve">     Качество лекарственных средств и медицинских изделий. Нормативно-правовое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</w:t>
      </w:r>
      <w:r>
        <w:rPr>
          <w:b/>
        </w:rPr>
        <w:tab/>
        <w:t xml:space="preserve">     регулирование их обращения.</w:t>
      </w:r>
    </w:p>
    <w:p w:rsidR="00EE430B" w:rsidRDefault="00EE430B">
      <w:pPr>
        <w:pStyle w:val="12"/>
        <w:shd w:val="clear" w:color="auto" w:fill="auto"/>
        <w:spacing w:line="276" w:lineRule="auto"/>
        <w:ind w:left="720"/>
        <w:rPr>
          <w:b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5831"/>
      </w:tblGrid>
      <w:tr w:rsidR="00EE430B">
        <w:tc>
          <w:tcPr>
            <w:tcW w:w="1701" w:type="dxa"/>
          </w:tcPr>
          <w:p w:rsidR="00EE430B" w:rsidRDefault="00EE430B">
            <w:pPr>
              <w:pStyle w:val="12"/>
              <w:shd w:val="clear" w:color="auto" w:fill="auto"/>
              <w:spacing w:line="276" w:lineRule="auto"/>
              <w:jc w:val="left"/>
              <w:rPr>
                <w:b/>
                <w:i/>
              </w:rPr>
            </w:pPr>
          </w:p>
        </w:tc>
        <w:tc>
          <w:tcPr>
            <w:tcW w:w="3261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Элинсон Александр Моисеевич</w:t>
            </w:r>
          </w:p>
        </w:tc>
        <w:tc>
          <w:tcPr>
            <w:tcW w:w="5831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</w:pPr>
            <w:r>
              <w:t>Генеральный директор АО «НИПК «ЭЛЕКТРОН»</w:t>
            </w:r>
          </w:p>
        </w:tc>
      </w:tr>
      <w:tr w:rsidR="00EE430B">
        <w:tc>
          <w:tcPr>
            <w:tcW w:w="1701" w:type="dxa"/>
          </w:tcPr>
          <w:p w:rsidR="00EE430B" w:rsidRDefault="00EE430B">
            <w:pPr>
              <w:pStyle w:val="12"/>
              <w:shd w:val="clear" w:color="auto" w:fill="auto"/>
              <w:spacing w:line="276" w:lineRule="auto"/>
              <w:jc w:val="left"/>
              <w:rPr>
                <w:b/>
                <w:i/>
              </w:rPr>
            </w:pPr>
          </w:p>
        </w:tc>
        <w:tc>
          <w:tcPr>
            <w:tcW w:w="3261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Титова Лилия Викторовна</w:t>
            </w:r>
          </w:p>
        </w:tc>
        <w:tc>
          <w:tcPr>
            <w:tcW w:w="5831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</w:pPr>
            <w:r>
              <w:t>Исполнительный директор СПФО</w:t>
            </w:r>
          </w:p>
        </w:tc>
      </w:tr>
      <w:tr w:rsidR="00EE430B">
        <w:tc>
          <w:tcPr>
            <w:tcW w:w="1701" w:type="dxa"/>
          </w:tcPr>
          <w:p w:rsidR="00EE430B" w:rsidRDefault="00EE430B">
            <w:pPr>
              <w:pStyle w:val="12"/>
              <w:shd w:val="clear" w:color="auto" w:fill="auto"/>
              <w:spacing w:line="276" w:lineRule="auto"/>
              <w:jc w:val="left"/>
              <w:rPr>
                <w:b/>
                <w:i/>
              </w:rPr>
            </w:pPr>
          </w:p>
        </w:tc>
        <w:tc>
          <w:tcPr>
            <w:tcW w:w="3261" w:type="dxa"/>
          </w:tcPr>
          <w:p w:rsidR="00EE430B" w:rsidRDefault="00EE430B">
            <w:pPr>
              <w:pStyle w:val="12"/>
              <w:shd w:val="clear" w:color="auto" w:fill="auto"/>
              <w:spacing w:line="276" w:lineRule="auto"/>
              <w:jc w:val="left"/>
              <w:rPr>
                <w:b/>
                <w:i/>
              </w:rPr>
            </w:pPr>
          </w:p>
        </w:tc>
        <w:tc>
          <w:tcPr>
            <w:tcW w:w="5831" w:type="dxa"/>
          </w:tcPr>
          <w:p w:rsidR="00EE430B" w:rsidRDefault="00EE430B">
            <w:pPr>
              <w:pStyle w:val="12"/>
              <w:shd w:val="clear" w:color="auto" w:fill="auto"/>
              <w:spacing w:line="276" w:lineRule="auto"/>
              <w:jc w:val="left"/>
            </w:pPr>
          </w:p>
        </w:tc>
      </w:tr>
    </w:tbl>
    <w:p w:rsidR="00EE430B" w:rsidRDefault="007D17E5">
      <w:pPr>
        <w:pStyle w:val="12"/>
        <w:shd w:val="clear" w:color="auto" w:fill="auto"/>
        <w:spacing w:line="276" w:lineRule="auto"/>
        <w:ind w:left="720"/>
        <w:jc w:val="left"/>
        <w:rPr>
          <w:b/>
        </w:rPr>
      </w:pPr>
      <w:r>
        <w:rPr>
          <w:b/>
        </w:rPr>
        <w:lastRenderedPageBreak/>
        <w:t xml:space="preserve">    </w:t>
      </w:r>
      <w:r>
        <w:tab/>
        <w:t xml:space="preserve">     </w:t>
      </w:r>
      <w:r>
        <w:rPr>
          <w:b/>
        </w:rPr>
        <w:t xml:space="preserve">Стимулирование продвижения лекарственных средств и медицинских изделий на </w:t>
      </w:r>
      <w:r>
        <w:rPr>
          <w:b/>
        </w:rPr>
        <w:tab/>
      </w:r>
      <w:r>
        <w:rPr>
          <w:b/>
        </w:rPr>
        <w:t xml:space="preserve">    </w:t>
      </w:r>
      <w:r>
        <w:rPr>
          <w:b/>
        </w:rPr>
        <w:tab/>
        <w:t xml:space="preserve">     внутренний и  внешние рынки. Закупки продукции для государственных нужд. </w:t>
      </w:r>
    </w:p>
    <w:p w:rsidR="00EE430B" w:rsidRDefault="007D17E5">
      <w:pPr>
        <w:pStyle w:val="12"/>
        <w:shd w:val="clear" w:color="auto" w:fill="auto"/>
        <w:spacing w:line="276" w:lineRule="auto"/>
        <w:ind w:left="720"/>
        <w:jc w:val="left"/>
        <w:rPr>
          <w:b/>
        </w:rPr>
      </w:pPr>
      <w:r>
        <w:rPr>
          <w:b/>
        </w:rPr>
        <w:t xml:space="preserve">           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5831"/>
      </w:tblGrid>
      <w:tr w:rsidR="00EE430B">
        <w:tc>
          <w:tcPr>
            <w:tcW w:w="1701" w:type="dxa"/>
          </w:tcPr>
          <w:p w:rsidR="00EE430B" w:rsidRDefault="00EE430B">
            <w:pPr>
              <w:pStyle w:val="12"/>
              <w:shd w:val="clear" w:color="auto" w:fill="auto"/>
              <w:spacing w:line="276" w:lineRule="auto"/>
              <w:jc w:val="left"/>
              <w:rPr>
                <w:b/>
                <w:i/>
              </w:rPr>
            </w:pPr>
          </w:p>
        </w:tc>
        <w:tc>
          <w:tcPr>
            <w:tcW w:w="3261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  <w:rPr>
                <w:b/>
              </w:rPr>
            </w:pPr>
            <w:r>
              <w:rPr>
                <w:b/>
                <w:i/>
              </w:rPr>
              <w:t>Родионов Петр Петрович</w:t>
            </w:r>
            <w:r>
              <w:rPr>
                <w:b/>
              </w:rPr>
              <w:t xml:space="preserve">  </w:t>
            </w:r>
          </w:p>
        </w:tc>
        <w:tc>
          <w:tcPr>
            <w:tcW w:w="5831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  <w:rPr>
                <w:b/>
              </w:rPr>
            </w:pPr>
            <w:r>
              <w:t>Генеральный директор Группы компаний «ГЕРОФАРМ»</w:t>
            </w:r>
          </w:p>
        </w:tc>
      </w:tr>
      <w:tr w:rsidR="00EE430B">
        <w:tc>
          <w:tcPr>
            <w:tcW w:w="1701" w:type="dxa"/>
          </w:tcPr>
          <w:p w:rsidR="00EE430B" w:rsidRDefault="00EE430B">
            <w:pPr>
              <w:pStyle w:val="12"/>
              <w:shd w:val="clear" w:color="auto" w:fill="auto"/>
              <w:spacing w:line="276" w:lineRule="auto"/>
              <w:jc w:val="left"/>
              <w:rPr>
                <w:b/>
                <w:i/>
              </w:rPr>
            </w:pPr>
          </w:p>
        </w:tc>
        <w:tc>
          <w:tcPr>
            <w:tcW w:w="3261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Колин Владимир Васильевич</w:t>
            </w:r>
          </w:p>
        </w:tc>
        <w:tc>
          <w:tcPr>
            <w:tcW w:w="5831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</w:pPr>
            <w:r>
              <w:t xml:space="preserve">Председатель Правления ассоциации производителей средств </w:t>
            </w:r>
            <w:r>
              <w:t>клинической лабораторной диагностики</w:t>
            </w:r>
          </w:p>
        </w:tc>
      </w:tr>
      <w:tr w:rsidR="00EE430B">
        <w:tc>
          <w:tcPr>
            <w:tcW w:w="1701" w:type="dxa"/>
          </w:tcPr>
          <w:p w:rsidR="00EE430B" w:rsidRDefault="00EE430B">
            <w:pPr>
              <w:pStyle w:val="12"/>
              <w:shd w:val="clear" w:color="auto" w:fill="auto"/>
              <w:spacing w:line="276" w:lineRule="auto"/>
              <w:jc w:val="left"/>
              <w:rPr>
                <w:b/>
                <w:i/>
              </w:rPr>
            </w:pPr>
          </w:p>
        </w:tc>
        <w:tc>
          <w:tcPr>
            <w:tcW w:w="3261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Некрасов Михаил Сергеевич</w:t>
            </w:r>
          </w:p>
        </w:tc>
        <w:tc>
          <w:tcPr>
            <w:tcW w:w="5831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</w:pPr>
            <w:r>
              <w:t>Генеральный директор компании «Нанолек»</w:t>
            </w:r>
          </w:p>
        </w:tc>
      </w:tr>
    </w:tbl>
    <w:p w:rsidR="00EE430B" w:rsidRDefault="00EE430B">
      <w:pPr>
        <w:pStyle w:val="12"/>
        <w:shd w:val="clear" w:color="auto" w:fill="auto"/>
        <w:spacing w:line="276" w:lineRule="auto"/>
        <w:ind w:left="1701" w:hanging="981"/>
        <w:jc w:val="left"/>
        <w:rPr>
          <w:b/>
        </w:rPr>
      </w:pPr>
    </w:p>
    <w:p w:rsidR="00EE430B" w:rsidRDefault="007D17E5">
      <w:pPr>
        <w:pStyle w:val="12"/>
        <w:shd w:val="clear" w:color="auto" w:fill="auto"/>
        <w:spacing w:line="276" w:lineRule="auto"/>
        <w:ind w:left="1701" w:hanging="98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дискуссии:</w:t>
      </w:r>
    </w:p>
    <w:p w:rsidR="00EE430B" w:rsidRDefault="007D17E5">
      <w:pPr>
        <w:pStyle w:val="12"/>
        <w:shd w:val="clear" w:color="auto" w:fill="auto"/>
        <w:spacing w:line="276" w:lineRule="auto"/>
        <w:ind w:left="720"/>
      </w:pPr>
      <w:r>
        <w:rPr>
          <w:b/>
        </w:rPr>
        <w:t xml:space="preserve">      </w:t>
      </w: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702"/>
        <w:gridCol w:w="2562"/>
      </w:tblGrid>
      <w:tr w:rsidR="00EE430B">
        <w:tc>
          <w:tcPr>
            <w:tcW w:w="2693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Мурашко Михаил Альбертович</w:t>
            </w:r>
          </w:p>
        </w:tc>
        <w:tc>
          <w:tcPr>
            <w:tcW w:w="2694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</w:pPr>
            <w:r>
              <w:t>Министр здравоохранения Российской Федерации</w:t>
            </w:r>
          </w:p>
        </w:tc>
        <w:tc>
          <w:tcPr>
            <w:tcW w:w="2702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Цыб Сергей Анатольевич</w:t>
            </w:r>
          </w:p>
        </w:tc>
        <w:tc>
          <w:tcPr>
            <w:tcW w:w="2562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</w:pPr>
            <w:r>
              <w:t xml:space="preserve">Первый заместитель </w:t>
            </w:r>
            <w:r>
              <w:t>Министра промышленности и торговли Российской Федерации</w:t>
            </w:r>
          </w:p>
        </w:tc>
      </w:tr>
      <w:tr w:rsidR="00EE430B">
        <w:tc>
          <w:tcPr>
            <w:tcW w:w="2693" w:type="dxa"/>
          </w:tcPr>
          <w:p w:rsidR="00EE430B" w:rsidRDefault="007D17E5">
            <w:pPr>
              <w:pStyle w:val="12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Бочкарев Олег </w:t>
            </w:r>
          </w:p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</w:pPr>
            <w:r>
              <w:rPr>
                <w:b/>
                <w:i/>
              </w:rPr>
              <w:t>Иванович</w:t>
            </w:r>
          </w:p>
        </w:tc>
        <w:tc>
          <w:tcPr>
            <w:tcW w:w="2694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</w:pPr>
            <w:r>
              <w:t>Заместитель Председателя коллегии Военно-промышленной комиссии Российской Федерации</w:t>
            </w:r>
          </w:p>
        </w:tc>
        <w:tc>
          <w:tcPr>
            <w:tcW w:w="2702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Черепов Виктор Михайлович</w:t>
            </w:r>
          </w:p>
        </w:tc>
        <w:tc>
          <w:tcPr>
            <w:tcW w:w="2562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</w:pPr>
            <w:r>
              <w:t>Исполнительный Вице-президент РСПП</w:t>
            </w:r>
          </w:p>
        </w:tc>
      </w:tr>
      <w:tr w:rsidR="00EE430B">
        <w:tc>
          <w:tcPr>
            <w:tcW w:w="2693" w:type="dxa"/>
          </w:tcPr>
          <w:p w:rsidR="00EE430B" w:rsidRDefault="007D17E5">
            <w:pPr>
              <w:pStyle w:val="12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Курочкин Дмитрий</w:t>
            </w:r>
          </w:p>
          <w:p w:rsidR="00EE430B" w:rsidRDefault="007D17E5">
            <w:pPr>
              <w:pStyle w:val="12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Николаевич</w:t>
            </w:r>
          </w:p>
        </w:tc>
        <w:tc>
          <w:tcPr>
            <w:tcW w:w="2694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</w:pPr>
            <w:r>
              <w:t>Вице-Президент ТПП</w:t>
            </w:r>
          </w:p>
        </w:tc>
        <w:tc>
          <w:tcPr>
            <w:tcW w:w="2702" w:type="dxa"/>
          </w:tcPr>
          <w:p w:rsidR="00EE430B" w:rsidRDefault="007D17E5">
            <w:pPr>
              <w:pStyle w:val="12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Стародубов Владимир</w:t>
            </w:r>
          </w:p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Иванович</w:t>
            </w:r>
          </w:p>
        </w:tc>
        <w:tc>
          <w:tcPr>
            <w:tcW w:w="2562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</w:pPr>
            <w:r>
              <w:t>Академик-секретарь Отделения медицинских наук РАН</w:t>
            </w:r>
          </w:p>
        </w:tc>
      </w:tr>
      <w:tr w:rsidR="00EE430B">
        <w:tc>
          <w:tcPr>
            <w:tcW w:w="2693" w:type="dxa"/>
          </w:tcPr>
          <w:p w:rsidR="00EE430B" w:rsidRDefault="007D17E5">
            <w:pPr>
              <w:pStyle w:val="12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Самойлова Алла Владимировна</w:t>
            </w:r>
          </w:p>
        </w:tc>
        <w:tc>
          <w:tcPr>
            <w:tcW w:w="2694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</w:pPr>
            <w:r>
              <w:t>Руководитель Росздравнадзора</w:t>
            </w:r>
          </w:p>
        </w:tc>
        <w:tc>
          <w:tcPr>
            <w:tcW w:w="2702" w:type="dxa"/>
          </w:tcPr>
          <w:p w:rsidR="00EE430B" w:rsidRDefault="007D17E5">
            <w:pPr>
              <w:pStyle w:val="12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Нижегородцев Тимофей</w:t>
            </w:r>
          </w:p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Витальевич</w:t>
            </w:r>
          </w:p>
        </w:tc>
        <w:tc>
          <w:tcPr>
            <w:tcW w:w="2562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</w:pPr>
            <w:r>
              <w:t>Заместитель руководителя ФАС России</w:t>
            </w:r>
          </w:p>
        </w:tc>
      </w:tr>
      <w:tr w:rsidR="00EE430B">
        <w:tc>
          <w:tcPr>
            <w:tcW w:w="2693" w:type="dxa"/>
          </w:tcPr>
          <w:p w:rsidR="00EE430B" w:rsidRDefault="007D17E5">
            <w:pPr>
              <w:pStyle w:val="12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Романов Филипп</w:t>
            </w:r>
          </w:p>
          <w:p w:rsidR="00EE430B" w:rsidRDefault="007D17E5">
            <w:pPr>
              <w:pStyle w:val="12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Александрович</w:t>
            </w:r>
          </w:p>
        </w:tc>
        <w:tc>
          <w:tcPr>
            <w:tcW w:w="2694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</w:pPr>
            <w:r>
              <w:t>Директор Департамента государственного регулирования обращения лекарственных средств Минздрава России</w:t>
            </w:r>
          </w:p>
        </w:tc>
        <w:tc>
          <w:tcPr>
            <w:tcW w:w="2702" w:type="dxa"/>
          </w:tcPr>
          <w:p w:rsidR="00EE430B" w:rsidRDefault="007D17E5">
            <w:pPr>
              <w:pStyle w:val="12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Максимкина Елена</w:t>
            </w:r>
          </w:p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Анатольевна</w:t>
            </w:r>
          </w:p>
        </w:tc>
        <w:tc>
          <w:tcPr>
            <w:tcW w:w="2562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</w:pPr>
            <w:r>
              <w:t>Директор Департамента лекарственного обеспечения и регулирования обращения медицинских изделий Минздрава России</w:t>
            </w:r>
          </w:p>
        </w:tc>
      </w:tr>
      <w:tr w:rsidR="00EE430B">
        <w:tc>
          <w:tcPr>
            <w:tcW w:w="2693" w:type="dxa"/>
          </w:tcPr>
          <w:p w:rsidR="00EE430B" w:rsidRDefault="007D17E5">
            <w:pPr>
              <w:pStyle w:val="12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Жулев Юрий</w:t>
            </w:r>
          </w:p>
          <w:p w:rsidR="00EE430B" w:rsidRDefault="007D17E5">
            <w:pPr>
              <w:pStyle w:val="12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Александрович</w:t>
            </w:r>
          </w:p>
        </w:tc>
        <w:tc>
          <w:tcPr>
            <w:tcW w:w="2694" w:type="dxa"/>
          </w:tcPr>
          <w:p w:rsidR="00EE430B" w:rsidRDefault="007D17E5">
            <w:pPr>
              <w:pStyle w:val="12"/>
              <w:spacing w:line="276" w:lineRule="auto"/>
            </w:pPr>
            <w:r>
              <w:t>Президент Всероссийского общества гемофилии,</w:t>
            </w:r>
          </w:p>
          <w:p w:rsidR="00EE430B" w:rsidRDefault="007D17E5">
            <w:pPr>
              <w:pStyle w:val="12"/>
              <w:spacing w:line="276" w:lineRule="auto"/>
            </w:pPr>
            <w:r>
              <w:t xml:space="preserve">сопредседатель  </w:t>
            </w:r>
          </w:p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</w:pPr>
            <w:r>
              <w:t>Всероссийского союза общественных объединений пациентов</w:t>
            </w:r>
          </w:p>
        </w:tc>
        <w:tc>
          <w:tcPr>
            <w:tcW w:w="2702" w:type="dxa"/>
          </w:tcPr>
          <w:p w:rsidR="00EE430B" w:rsidRDefault="007D17E5">
            <w:pPr>
              <w:pStyle w:val="12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Демидова Татьяна</w:t>
            </w:r>
          </w:p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Павловна</w:t>
            </w:r>
          </w:p>
        </w:tc>
        <w:tc>
          <w:tcPr>
            <w:tcW w:w="2562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</w:pPr>
            <w:r>
              <w:t>Директор Департамента бюджетной политики в сфере контрактной системы Министерства финансов Российс</w:t>
            </w:r>
            <w:r>
              <w:t>кой Федерации</w:t>
            </w:r>
          </w:p>
        </w:tc>
      </w:tr>
      <w:tr w:rsidR="00EE430B">
        <w:tc>
          <w:tcPr>
            <w:tcW w:w="2693" w:type="dxa"/>
          </w:tcPr>
          <w:p w:rsidR="00EE430B" w:rsidRDefault="007D17E5">
            <w:pPr>
              <w:pStyle w:val="12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Егоров Виктор Иванович</w:t>
            </w:r>
          </w:p>
        </w:tc>
        <w:tc>
          <w:tcPr>
            <w:tcW w:w="2694" w:type="dxa"/>
          </w:tcPr>
          <w:p w:rsidR="00EE430B" w:rsidRDefault="007D17E5">
            <w:pPr>
              <w:pStyle w:val="12"/>
              <w:spacing w:line="276" w:lineRule="auto"/>
              <w:jc w:val="left"/>
            </w:pPr>
            <w:r>
              <w:t>Президент межрегиональной общественной организации «Ассоциация Заслуженных врачей Российской Федерации»</w:t>
            </w:r>
          </w:p>
        </w:tc>
        <w:tc>
          <w:tcPr>
            <w:tcW w:w="2702" w:type="dxa"/>
          </w:tcPr>
          <w:p w:rsidR="00EE430B" w:rsidRDefault="007D17E5">
            <w:pPr>
              <w:pStyle w:val="12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Петров Александр</w:t>
            </w:r>
          </w:p>
          <w:p w:rsidR="00EE430B" w:rsidRDefault="007D17E5">
            <w:pPr>
              <w:pStyle w:val="12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Петрович</w:t>
            </w:r>
          </w:p>
        </w:tc>
        <w:tc>
          <w:tcPr>
            <w:tcW w:w="2562" w:type="dxa"/>
          </w:tcPr>
          <w:p w:rsidR="00EE430B" w:rsidRDefault="007D17E5">
            <w:pPr>
              <w:pStyle w:val="12"/>
              <w:shd w:val="clear" w:color="auto" w:fill="auto"/>
              <w:spacing w:line="276" w:lineRule="auto"/>
              <w:jc w:val="left"/>
            </w:pPr>
            <w:r>
              <w:t>Депутат Государственной Думы</w:t>
            </w:r>
          </w:p>
        </w:tc>
      </w:tr>
    </w:tbl>
    <w:p w:rsidR="00EE430B" w:rsidRDefault="00EE430B">
      <w:pPr>
        <w:pStyle w:val="12"/>
        <w:shd w:val="clear" w:color="auto" w:fill="auto"/>
        <w:spacing w:line="276" w:lineRule="auto"/>
        <w:ind w:left="720"/>
      </w:pPr>
    </w:p>
    <w:p w:rsidR="00EE430B" w:rsidRDefault="007D17E5">
      <w:pPr>
        <w:pStyle w:val="12"/>
        <w:shd w:val="clear" w:color="auto" w:fill="auto"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Обсуждение докладов и вопросов повестки дня съезда. Организационные вопросы. </w:t>
      </w:r>
    </w:p>
    <w:p w:rsidR="00EE430B" w:rsidRDefault="007D17E5">
      <w:pPr>
        <w:pStyle w:val="12"/>
        <w:shd w:val="clear" w:color="auto" w:fill="auto"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Принятие решения.</w:t>
      </w:r>
    </w:p>
    <w:sectPr w:rsidR="00EE430B">
      <w:type w:val="continuous"/>
      <w:pgSz w:w="11909" w:h="16834"/>
      <w:pgMar w:top="284" w:right="650" w:bottom="142" w:left="5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E5" w:rsidRDefault="007D17E5">
      <w:r>
        <w:separator/>
      </w:r>
    </w:p>
  </w:endnote>
  <w:endnote w:type="continuationSeparator" w:id="0">
    <w:p w:rsidR="007D17E5" w:rsidRDefault="007D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E5" w:rsidRDefault="007D17E5"/>
  </w:footnote>
  <w:footnote w:type="continuationSeparator" w:id="0">
    <w:p w:rsidR="007D17E5" w:rsidRDefault="007D17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20D4"/>
    <w:multiLevelType w:val="hybridMultilevel"/>
    <w:tmpl w:val="184A311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1E2391F"/>
    <w:multiLevelType w:val="hybridMultilevel"/>
    <w:tmpl w:val="BCD4A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0B"/>
    <w:rsid w:val="00423334"/>
    <w:rsid w:val="007D17E5"/>
    <w:rsid w:val="00E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F8AE9-BFBC-44AB-AE3F-C95FD791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22">
    <w:name w:val="Основной текст (2) + Не 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1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Полужирный"/>
    <w:basedOn w:val="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 (2)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8" w:lineRule="exact"/>
      <w:jc w:val="center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sz w:val="34"/>
      <w:szCs w:val="34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263" w:lineRule="exact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1" w:lineRule="exact"/>
      <w:ind w:hanging="1820"/>
      <w:jc w:val="both"/>
    </w:pPr>
    <w:rPr>
      <w:rFonts w:ascii="Segoe UI" w:eastAsia="Segoe UI" w:hAnsi="Segoe UI" w:cs="Segoe UI"/>
      <w:sz w:val="20"/>
      <w:szCs w:val="20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РОСМЕДПРОМ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РОСМЕДПРОМ</dc:creator>
  <cp:lastModifiedBy>Шахов</cp:lastModifiedBy>
  <cp:revision>2</cp:revision>
  <cp:lastPrinted>2020-11-13T09:32:00Z</cp:lastPrinted>
  <dcterms:created xsi:type="dcterms:W3CDTF">2020-11-30T11:05:00Z</dcterms:created>
  <dcterms:modified xsi:type="dcterms:W3CDTF">2020-11-30T11:05:00Z</dcterms:modified>
</cp:coreProperties>
</file>